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7E0281" w:rsidRDefault="007E0281">
      <w:pPr>
        <w:spacing w:after="0" w:line="240" w:lineRule="auto"/>
      </w:pPr>
    </w:p>
    <w:p w14:paraId="00000003" w14:textId="54471F76" w:rsidR="007E0281" w:rsidRPr="007C100D" w:rsidRDefault="00000000">
      <w:pPr>
        <w:spacing w:after="0" w:line="240" w:lineRule="auto"/>
        <w:jc w:val="center"/>
        <w:rPr>
          <w:rFonts w:eastAsia="Arial"/>
          <w:sz w:val="28"/>
          <w:szCs w:val="28"/>
          <w:highlight w:val="white"/>
        </w:rPr>
      </w:pPr>
      <w:r w:rsidRPr="007C100D">
        <w:rPr>
          <w:rFonts w:eastAsia="Arial"/>
          <w:b/>
          <w:color w:val="000000"/>
          <w:sz w:val="28"/>
          <w:szCs w:val="28"/>
          <w:highlight w:val="white"/>
        </w:rPr>
        <w:t xml:space="preserve">7th Grade Supply List </w:t>
      </w:r>
      <w:r w:rsidR="000A2414" w:rsidRPr="007C100D">
        <w:rPr>
          <w:rFonts w:eastAsia="Arial"/>
          <w:b/>
          <w:color w:val="000000"/>
          <w:sz w:val="28"/>
          <w:szCs w:val="28"/>
          <w:highlight w:val="white"/>
        </w:rPr>
        <w:t>2024-25</w:t>
      </w:r>
      <w:r w:rsidR="001558D5">
        <w:rPr>
          <w:rFonts w:eastAsia="Arial"/>
          <w:b/>
          <w:color w:val="000000"/>
          <w:sz w:val="28"/>
          <w:szCs w:val="28"/>
          <w:highlight w:val="white"/>
        </w:rPr>
        <w:br/>
      </w:r>
    </w:p>
    <w:p w14:paraId="00000004" w14:textId="77777777" w:rsidR="007E0281" w:rsidRDefault="007E0281">
      <w:pPr>
        <w:rPr>
          <w:b/>
        </w:rPr>
      </w:pPr>
    </w:p>
    <w:p w14:paraId="00000009" w14:textId="5C21A565" w:rsidR="007E0281" w:rsidRPr="000A2414" w:rsidRDefault="000A2414" w:rsidP="000A2414">
      <w:pPr>
        <w:rPr>
          <w:b/>
        </w:rPr>
      </w:pPr>
      <w:r>
        <w:rPr>
          <w:b/>
        </w:rPr>
        <w:t>Daily supplies list</w:t>
      </w:r>
      <w:r>
        <w:rPr>
          <w:b/>
        </w:rPr>
        <w:br/>
      </w:r>
      <w:r w:rsidRPr="004E536D">
        <w:t>Pencils (mechanical or sharpened, extra lead or a sharpener)</w:t>
      </w:r>
      <w:r>
        <w:rPr>
          <w:b/>
        </w:rPr>
        <w:br/>
      </w:r>
      <w:r w:rsidR="007C100D">
        <w:t>P</w:t>
      </w:r>
      <w:r w:rsidR="00000000">
        <w:t>lanner (optional - student may also use Google Calendar)</w:t>
      </w:r>
      <w:r>
        <w:rPr>
          <w:b/>
        </w:rPr>
        <w:br/>
      </w:r>
      <w:r w:rsidR="007C100D">
        <w:t>E</w:t>
      </w:r>
      <w:r w:rsidR="00000000">
        <w:t xml:space="preserve">arbuds or headphones that stay with </w:t>
      </w:r>
      <w:proofErr w:type="gramStart"/>
      <w:r w:rsidR="00000000">
        <w:t>laptop</w:t>
      </w:r>
      <w:proofErr w:type="gramEnd"/>
    </w:p>
    <w:p w14:paraId="0000000A" w14:textId="77777777" w:rsidR="007E0281" w:rsidRDefault="007E0281">
      <w:pPr>
        <w:spacing w:after="0" w:line="240" w:lineRule="auto"/>
      </w:pPr>
    </w:p>
    <w:p w14:paraId="10A9F949" w14:textId="77777777" w:rsidR="007C100D" w:rsidRDefault="000A2414">
      <w:pPr>
        <w:spacing w:after="0" w:line="240" w:lineRule="auto"/>
      </w:pPr>
      <w:r w:rsidRPr="007C100D">
        <w:rPr>
          <w:bCs/>
          <w:sz w:val="24"/>
          <w:szCs w:val="24"/>
        </w:rPr>
        <w:t>For specific classes:</w:t>
      </w:r>
      <w:r>
        <w:rPr>
          <w:b/>
        </w:rPr>
        <w:br/>
      </w:r>
      <w:r w:rsidR="00000000" w:rsidRPr="007C100D">
        <w:rPr>
          <w:b/>
          <w:u w:val="single"/>
        </w:rPr>
        <w:t>Science</w:t>
      </w:r>
      <w:r w:rsidR="00000000">
        <w:t xml:space="preserve"> </w:t>
      </w:r>
    </w:p>
    <w:p w14:paraId="2858392C" w14:textId="77777777" w:rsidR="007C100D" w:rsidRDefault="00000000" w:rsidP="007C100D">
      <w:pPr>
        <w:spacing w:after="0" w:line="240" w:lineRule="auto"/>
      </w:pPr>
      <w:r>
        <w:t>1 composition notebook</w:t>
      </w:r>
    </w:p>
    <w:p w14:paraId="0000000C" w14:textId="2BE9185C" w:rsidR="007E0281" w:rsidRDefault="00000000" w:rsidP="007C100D">
      <w:pPr>
        <w:spacing w:after="0" w:line="240" w:lineRule="auto"/>
      </w:pPr>
      <w:r>
        <w:t>1 two-pocket folder</w:t>
      </w:r>
    </w:p>
    <w:p w14:paraId="0000000D" w14:textId="77777777" w:rsidR="007E0281" w:rsidRDefault="007E0281">
      <w:pPr>
        <w:spacing w:after="0" w:line="240" w:lineRule="auto"/>
      </w:pPr>
    </w:p>
    <w:p w14:paraId="76F6BB99" w14:textId="77777777" w:rsidR="007C100D" w:rsidRDefault="00000000">
      <w:pPr>
        <w:spacing w:after="0" w:line="240" w:lineRule="auto"/>
      </w:pPr>
      <w:r w:rsidRPr="007C100D">
        <w:rPr>
          <w:b/>
          <w:u w:val="single"/>
        </w:rPr>
        <w:t>Math</w:t>
      </w:r>
      <w:r>
        <w:t xml:space="preserve"> (Jackson) </w:t>
      </w:r>
    </w:p>
    <w:p w14:paraId="0000000E" w14:textId="7287DB82" w:rsidR="007E0281" w:rsidRDefault="00000000">
      <w:pPr>
        <w:spacing w:after="0" w:line="240" w:lineRule="auto"/>
      </w:pPr>
      <w:r>
        <w:t>1 composition notebook</w:t>
      </w:r>
    </w:p>
    <w:p w14:paraId="0000000F" w14:textId="24E52AD2" w:rsidR="007E0281" w:rsidRDefault="00000000">
      <w:pPr>
        <w:spacing w:after="0" w:line="240" w:lineRule="auto"/>
      </w:pPr>
      <w:r>
        <w:t>1 two-pocket folder</w:t>
      </w:r>
    </w:p>
    <w:p w14:paraId="00000010" w14:textId="77777777" w:rsidR="007E0281" w:rsidRDefault="007E0281">
      <w:pPr>
        <w:spacing w:after="0" w:line="240" w:lineRule="auto"/>
      </w:pPr>
    </w:p>
    <w:p w14:paraId="34205F42" w14:textId="77777777" w:rsidR="007C100D" w:rsidRDefault="00000000">
      <w:pPr>
        <w:spacing w:after="0" w:line="240" w:lineRule="auto"/>
      </w:pPr>
      <w:r w:rsidRPr="007C100D">
        <w:rPr>
          <w:b/>
          <w:u w:val="single"/>
        </w:rPr>
        <w:t>Math</w:t>
      </w:r>
      <w:r>
        <w:t xml:space="preserve"> (Lauritz) </w:t>
      </w:r>
    </w:p>
    <w:p w14:paraId="00000011" w14:textId="58F339EC" w:rsidR="007E0281" w:rsidRDefault="00000000">
      <w:pPr>
        <w:spacing w:after="0" w:line="240" w:lineRule="auto"/>
      </w:pPr>
      <w:r>
        <w:t xml:space="preserve">1 two-pocket folder                          </w:t>
      </w:r>
    </w:p>
    <w:p w14:paraId="00000012" w14:textId="77777777" w:rsidR="007E0281" w:rsidRDefault="007E0281">
      <w:pPr>
        <w:spacing w:after="0" w:line="240" w:lineRule="auto"/>
      </w:pPr>
    </w:p>
    <w:p w14:paraId="56D2EA61" w14:textId="77777777" w:rsidR="007C100D" w:rsidRDefault="00000000">
      <w:pPr>
        <w:spacing w:after="0" w:line="240" w:lineRule="auto"/>
      </w:pPr>
      <w:r w:rsidRPr="007C100D">
        <w:rPr>
          <w:b/>
          <w:u w:val="single"/>
        </w:rPr>
        <w:t>Math</w:t>
      </w:r>
      <w:r>
        <w:t xml:space="preserve"> (Loughlin) </w:t>
      </w:r>
    </w:p>
    <w:p w14:paraId="00000013" w14:textId="2666F508" w:rsidR="007E0281" w:rsidRDefault="00000000">
      <w:pPr>
        <w:spacing w:after="0" w:line="240" w:lineRule="auto"/>
      </w:pPr>
      <w:r>
        <w:t>1 composition notebook</w:t>
      </w:r>
    </w:p>
    <w:p w14:paraId="00000014" w14:textId="7EF43C73" w:rsidR="007E0281" w:rsidRDefault="00000000" w:rsidP="007C100D">
      <w:pPr>
        <w:spacing w:after="0" w:line="240" w:lineRule="auto"/>
      </w:pPr>
      <w:r>
        <w:t xml:space="preserve">1 composition notebook with graph paper style (students will be informed </w:t>
      </w:r>
      <w:r w:rsidR="000A2414">
        <w:t>when needed</w:t>
      </w:r>
      <w:r>
        <w:t>)</w:t>
      </w:r>
    </w:p>
    <w:p w14:paraId="00000015" w14:textId="77777777" w:rsidR="007E0281" w:rsidRDefault="00000000" w:rsidP="007C100D">
      <w:pPr>
        <w:spacing w:after="0" w:line="240" w:lineRule="auto"/>
      </w:pPr>
      <w:r>
        <w:t>1 two-pocket folder with loose-leaf paper and loose-leaf graph paper inside</w:t>
      </w:r>
    </w:p>
    <w:p w14:paraId="00000016" w14:textId="77777777" w:rsidR="007E0281" w:rsidRDefault="007E0281">
      <w:pPr>
        <w:spacing w:after="0" w:line="240" w:lineRule="auto"/>
      </w:pPr>
    </w:p>
    <w:p w14:paraId="34002A6A" w14:textId="77777777" w:rsidR="007C100D" w:rsidRPr="007C100D" w:rsidRDefault="00000000">
      <w:pPr>
        <w:spacing w:after="0" w:line="240" w:lineRule="auto"/>
        <w:rPr>
          <w:u w:val="single"/>
        </w:rPr>
      </w:pPr>
      <w:r w:rsidRPr="007C100D">
        <w:rPr>
          <w:b/>
          <w:u w:val="single"/>
        </w:rPr>
        <w:t xml:space="preserve">English </w:t>
      </w:r>
    </w:p>
    <w:p w14:paraId="00000017" w14:textId="1EC2D8B4" w:rsidR="007E0281" w:rsidRDefault="00000000">
      <w:pPr>
        <w:spacing w:after="0" w:line="240" w:lineRule="auto"/>
      </w:pPr>
      <w:r>
        <w:t>1 composition notebook</w:t>
      </w:r>
      <w:r w:rsidR="007C100D">
        <w:t>, 1 two-pocket folder</w:t>
      </w:r>
    </w:p>
    <w:p w14:paraId="00000018" w14:textId="7FEDF7AA" w:rsidR="007E0281" w:rsidRDefault="00000000">
      <w:pPr>
        <w:spacing w:after="0" w:line="240" w:lineRule="auto"/>
      </w:pPr>
      <w:r>
        <w:t xml:space="preserve">                 </w:t>
      </w:r>
    </w:p>
    <w:p w14:paraId="00000019" w14:textId="77777777" w:rsidR="007E0281" w:rsidRDefault="007E0281">
      <w:pPr>
        <w:shd w:val="clear" w:color="auto" w:fill="FFFFFF"/>
        <w:spacing w:after="0" w:line="240" w:lineRule="auto"/>
        <w:rPr>
          <w:color w:val="FF0000"/>
        </w:rPr>
      </w:pPr>
    </w:p>
    <w:p w14:paraId="6885FB65" w14:textId="77777777" w:rsidR="007C100D" w:rsidRPr="007C100D" w:rsidRDefault="00000000">
      <w:pPr>
        <w:shd w:val="clear" w:color="auto" w:fill="FFFFFF"/>
        <w:spacing w:after="0" w:line="240" w:lineRule="auto"/>
        <w:rPr>
          <w:b/>
          <w:color w:val="201F1E"/>
          <w:u w:val="single"/>
        </w:rPr>
      </w:pPr>
      <w:r w:rsidRPr="007C100D">
        <w:rPr>
          <w:b/>
          <w:color w:val="201F1E"/>
          <w:u w:val="single"/>
        </w:rPr>
        <w:t xml:space="preserve">Geography </w:t>
      </w:r>
    </w:p>
    <w:p w14:paraId="0000001A" w14:textId="360492F1" w:rsidR="007E0281" w:rsidRDefault="00000000">
      <w:pPr>
        <w:shd w:val="clear" w:color="auto" w:fill="FFFFFF"/>
        <w:spacing w:after="0" w:line="240" w:lineRule="auto"/>
        <w:rPr>
          <w:color w:val="201F1E"/>
        </w:rPr>
      </w:pPr>
      <w:r>
        <w:rPr>
          <w:color w:val="201F1E"/>
        </w:rPr>
        <w:t>2 spiral notebooks (single subject, with loose-leaf paper pocket)</w:t>
      </w:r>
    </w:p>
    <w:p w14:paraId="0000001B" w14:textId="77777777" w:rsidR="007E0281" w:rsidRDefault="007E0281">
      <w:pPr>
        <w:shd w:val="clear" w:color="auto" w:fill="FFFFFF"/>
        <w:spacing w:after="0" w:line="240" w:lineRule="auto"/>
        <w:rPr>
          <w:b/>
          <w:color w:val="201F1E"/>
        </w:rPr>
      </w:pPr>
    </w:p>
    <w:p w14:paraId="0000001C" w14:textId="77777777" w:rsidR="007E0281" w:rsidRDefault="007E0281">
      <w:pPr>
        <w:shd w:val="clear" w:color="auto" w:fill="FFFFFF"/>
        <w:spacing w:after="0" w:line="240" w:lineRule="auto"/>
        <w:rPr>
          <w:b/>
          <w:color w:val="201F1E"/>
        </w:rPr>
      </w:pPr>
    </w:p>
    <w:p w14:paraId="5F745268" w14:textId="77777777" w:rsidR="007C100D" w:rsidRPr="007C100D" w:rsidRDefault="00000000">
      <w:pPr>
        <w:shd w:val="clear" w:color="auto" w:fill="FFFFFF"/>
        <w:spacing w:after="0" w:line="240" w:lineRule="auto"/>
        <w:rPr>
          <w:u w:val="single"/>
        </w:rPr>
      </w:pPr>
      <w:r w:rsidRPr="007C100D">
        <w:rPr>
          <w:b/>
          <w:u w:val="single"/>
        </w:rPr>
        <w:t xml:space="preserve">Spanish </w:t>
      </w:r>
    </w:p>
    <w:p w14:paraId="0000001D" w14:textId="0C8A3FB1" w:rsidR="007E0281" w:rsidRDefault="00000000">
      <w:pPr>
        <w:shd w:val="clear" w:color="auto" w:fill="FFFFFF"/>
        <w:spacing w:after="0" w:line="240" w:lineRule="auto"/>
      </w:pPr>
      <w:r>
        <w:t>1 two-pocket folder</w:t>
      </w:r>
    </w:p>
    <w:p w14:paraId="0000001E" w14:textId="7EA07764" w:rsidR="007E0281" w:rsidRDefault="00000000">
      <w:pPr>
        <w:shd w:val="clear" w:color="auto" w:fill="FFFFFF"/>
        <w:spacing w:after="0" w:line="240" w:lineRule="auto"/>
      </w:pPr>
      <w:r>
        <w:t>1 composition notebook</w:t>
      </w:r>
    </w:p>
    <w:p w14:paraId="0000001F" w14:textId="77777777" w:rsidR="007E0281" w:rsidRDefault="007E0281">
      <w:pPr>
        <w:shd w:val="clear" w:color="auto" w:fill="FFFFFF"/>
        <w:spacing w:after="0" w:line="240" w:lineRule="auto"/>
        <w:rPr>
          <w:b/>
        </w:rPr>
      </w:pPr>
    </w:p>
    <w:p w14:paraId="5E8C28CE" w14:textId="77777777" w:rsidR="007C100D" w:rsidRPr="007C100D" w:rsidRDefault="00000000">
      <w:pPr>
        <w:spacing w:after="0" w:line="240" w:lineRule="auto"/>
        <w:rPr>
          <w:b/>
          <w:color w:val="000000"/>
          <w:u w:val="single"/>
        </w:rPr>
      </w:pPr>
      <w:r w:rsidRPr="007C100D">
        <w:rPr>
          <w:b/>
          <w:color w:val="000000"/>
          <w:u w:val="single"/>
        </w:rPr>
        <w:t xml:space="preserve">Art </w:t>
      </w:r>
    </w:p>
    <w:p w14:paraId="00000020" w14:textId="0F878F2B" w:rsidR="007E0281" w:rsidRDefault="00000000">
      <w:pPr>
        <w:spacing w:after="0" w:line="240" w:lineRule="auto"/>
      </w:pPr>
      <w:r>
        <w:t>1 spiral sketchpad</w:t>
      </w:r>
    </w:p>
    <w:p w14:paraId="00000021" w14:textId="77777777" w:rsidR="007E0281" w:rsidRDefault="007E0281">
      <w:pPr>
        <w:spacing w:after="0" w:line="240" w:lineRule="auto"/>
        <w:rPr>
          <w:b/>
          <w:color w:val="000000"/>
        </w:rPr>
      </w:pPr>
    </w:p>
    <w:p w14:paraId="00000022" w14:textId="77777777" w:rsidR="007E0281" w:rsidRDefault="007E0281">
      <w:pPr>
        <w:spacing w:after="0" w:line="240" w:lineRule="auto"/>
      </w:pPr>
    </w:p>
    <w:p w14:paraId="00000023" w14:textId="77777777" w:rsidR="007E0281" w:rsidRDefault="007E0281"/>
    <w:p w14:paraId="00000024" w14:textId="77777777" w:rsidR="007E0281" w:rsidRDefault="007E0281"/>
    <w:sectPr w:rsidR="007E0281" w:rsidSect="001558D5">
      <w:pgSz w:w="12240" w:h="15840"/>
      <w:pgMar w:top="115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8683" w14:textId="77777777" w:rsidR="00D027DD" w:rsidRDefault="00D027DD">
      <w:pPr>
        <w:spacing w:after="0" w:line="240" w:lineRule="auto"/>
      </w:pPr>
      <w:r>
        <w:separator/>
      </w:r>
    </w:p>
  </w:endnote>
  <w:endnote w:type="continuationSeparator" w:id="0">
    <w:p w14:paraId="02299824" w14:textId="77777777" w:rsidR="00D027DD" w:rsidRDefault="00D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1CF01" w14:textId="77777777" w:rsidR="00D027DD" w:rsidRDefault="00D027DD">
      <w:pPr>
        <w:spacing w:after="0" w:line="240" w:lineRule="auto"/>
      </w:pPr>
      <w:r>
        <w:separator/>
      </w:r>
    </w:p>
  </w:footnote>
  <w:footnote w:type="continuationSeparator" w:id="0">
    <w:p w14:paraId="56FE1B3A" w14:textId="77777777" w:rsidR="00D027DD" w:rsidRDefault="00D02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81"/>
    <w:rsid w:val="000A2414"/>
    <w:rsid w:val="001558D5"/>
    <w:rsid w:val="007A2927"/>
    <w:rsid w:val="007C100D"/>
    <w:rsid w:val="007E0281"/>
    <w:rsid w:val="00BD301B"/>
    <w:rsid w:val="00C32BD2"/>
    <w:rsid w:val="00D0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95F9"/>
  <w15:docId w15:val="{B01F7F0B-8A53-4F63-B2D6-9E93F932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5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D5"/>
  </w:style>
  <w:style w:type="paragraph" w:styleId="Footer">
    <w:name w:val="footer"/>
    <w:basedOn w:val="Normal"/>
    <w:link w:val="FooterChar"/>
    <w:uiPriority w:val="99"/>
    <w:unhideWhenUsed/>
    <w:rsid w:val="0015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Jimenez, Jessica - CLP</cp:lastModifiedBy>
  <cp:revision>2</cp:revision>
  <dcterms:created xsi:type="dcterms:W3CDTF">2024-05-13T14:58:00Z</dcterms:created>
  <dcterms:modified xsi:type="dcterms:W3CDTF">2024-05-13T14:58:00Z</dcterms:modified>
</cp:coreProperties>
</file>